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D" w:rsidRDefault="00061BAD" w:rsidP="00061BA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</w:pPr>
      <w:r>
        <w:rPr>
          <w:rFonts w:ascii="microsoft yahei" w:hAnsi="microsoft yahei"/>
          <w:color w:val="404040"/>
          <w:sz w:val="42"/>
          <w:szCs w:val="42"/>
          <w:shd w:val="clear" w:color="auto" w:fill="FFFFFF"/>
        </w:rPr>
        <w:t>新疆生产建设兵团农业系列专业技术职务任职资格评审条件（试行）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第一条</w:t>
      </w:r>
      <w:r>
        <w:rPr>
          <w:rFonts w:ascii="仿宋" w:eastAsia="仿宋" w:hAnsi="microsoft yahei" w:hint="eastAsia"/>
          <w:color w:val="40404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为客观、公正、科学地评价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农业系列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专业技术人员的能力水平和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业绩贡献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，培养造就一支政治过硬、业务精湛的高素质人才队伍，促进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兵团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经济快速发展，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为兵团履行“三大功能”、发挥“四大作用”，维护新疆社会稳定和长治久安提供智力支持和人才保障，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根据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国家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和兵团职称制度改革工作有关政策规定，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结合行业部门实际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，制定本评审条件。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第二条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本条件适用于在兵团从事农学、园艺、畜牧、兽医、水产、土壤肥料、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动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植物保护、种业、农业生态与资源保护、兽药、饲料生产加工、监察检测、动物疫病防疫检疫、农牧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业教育培训与科普宣传、农牧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业信息化、农畜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产品质量安全与质量提升、农畜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产品品牌建设、农畜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产品加工与储藏、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种畜禽质量检测、牧草种子检验、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农业农村工程与规划、休闲农业、农业遥感应用、农牧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业技术推广与服务、农业机械、农业气象等工作的专业技术人员及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在兵团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援助工作期间的专业技术人员。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第三条</w:t>
      </w:r>
      <w:r>
        <w:rPr>
          <w:rStyle w:val="apple-converted-space"/>
          <w:rFonts w:ascii="仿宋_GB2312" w:eastAsia="仿宋_GB2312" w:hAnsi="microsoft yahei" w:hint="eastAsia"/>
          <w:b/>
          <w:bCs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 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农业系列专业技术职务任职资格的名称为：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初级：助理农艺师、助理畜牧（兽医）师、助理（农机、气象、水产）工程师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中级：农艺师、畜牧（兽医）师、（农机、气象、水产）工程师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副高级：高级农艺师、高级畜牧（兽医）师、（农机、气象、水产）高级工程师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第</w:t>
      </w:r>
      <w:r>
        <w:rPr>
          <w:rStyle w:val="a4"/>
          <w:rFonts w:ascii="仿宋_GB2312" w:eastAsia="仿宋_GB2312" w:hAnsi="microsoft yahei" w:hint="eastAsia"/>
          <w:color w:val="333333"/>
          <w:sz w:val="32"/>
          <w:szCs w:val="32"/>
        </w:rPr>
        <w:t>四</w:t>
      </w:r>
      <w:r>
        <w:rPr>
          <w:rStyle w:val="a4"/>
          <w:rFonts w:ascii="仿宋_GB2312" w:eastAsia="仿宋_GB2312" w:hAnsi="Times New Roman" w:cs="Times New Roman" w:hint="eastAsia"/>
          <w:color w:val="333333"/>
          <w:sz w:val="32"/>
          <w:szCs w:val="32"/>
        </w:rPr>
        <w:t>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第一师阿拉尔市、第二师铁门关市、第三师图木舒克市、第十四师昆玉市所属企业事业单位专业技术人员实行</w:t>
      </w:r>
      <w:r>
        <w:rPr>
          <w:rFonts w:hint="eastAsia"/>
          <w:color w:val="40404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定向评价、定向使用</w:t>
      </w:r>
      <w:r>
        <w:rPr>
          <w:rFonts w:hint="eastAsia"/>
          <w:color w:val="40404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，按照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兵团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任职资格评审条件评审；参加兵团职称评审，按照本条件执行。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五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Style w:val="apple-converted-space"/>
          <w:rFonts w:ascii="Times New Roman" w:hAnsi="Times New Roman" w:cs="Times New Roman"/>
          <w:b/>
          <w:bCs/>
          <w:color w:val="40404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color w:val="40404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申报专业技术职务任职资格，必须具备以下思想政治条件：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（一）拥护中国共产党的领导，坚决维护党中央权威和集中统一领导，坚定落实党中央治疆方略特别是社会稳定和长治久安总目标。政治立场坚定，坚定坚决与</w:t>
      </w:r>
      <w:r>
        <w:rPr>
          <w:rFonts w:ascii="仿宋_GB2312" w:eastAsia="仿宋_GB2312" w:hAnsi="microsoft yahei" w:hint="eastAsia"/>
          <w:color w:val="40404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三股势力</w:t>
      </w:r>
      <w:r>
        <w:rPr>
          <w:rFonts w:ascii="仿宋_GB2312" w:eastAsia="仿宋_GB2312" w:hAnsi="microsoft yahei" w:hint="eastAsia"/>
          <w:color w:val="404040"/>
          <w:sz w:val="32"/>
          <w:szCs w:val="32"/>
          <w:shd w:val="clear" w:color="auto" w:fill="FFFFFF"/>
        </w:rPr>
        <w:t>”“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两面人</w:t>
      </w:r>
      <w:r>
        <w:rPr>
          <w:rFonts w:ascii="仿宋_GB2312" w:eastAsia="仿宋_GB2312" w:hAnsi="microsoft yahei" w:hint="eastAsia"/>
          <w:color w:val="40404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划清界限，斗争到底。自觉维护祖国统一和民族团结，</w:t>
      </w:r>
      <w:r>
        <w:rPr>
          <w:rFonts w:ascii="仿宋_GB2312" w:eastAsia="仿宋_GB2312" w:hAnsi="Times New Roman" w:cs="Times New Roman" w:hint="eastAsia"/>
          <w:color w:val="404040"/>
          <w:spacing w:val="-15"/>
          <w:sz w:val="32"/>
          <w:szCs w:val="32"/>
        </w:rPr>
        <w:t>反对民族分裂、抵御宗教渗透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（二）遵守《中华人民共和国宪法》和法律法规。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（三）具有良好的职业道德和敬业精神，热爱本职工作，认真履行岗位职责。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（四）具有良好的社会信誉，强烈的社会责任感。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六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按照《新疆生产建设兵团专业技术人员继续教育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管理办法（试行）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》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（兵人社发〔2019〕</w:t>
      </w:r>
      <w:r>
        <w:rPr>
          <w:rFonts w:ascii="Times New Roman" w:eastAsia="仿宋_GB2312" w:hAnsi="Times New Roman" w:cs="Times New Roman"/>
          <w:color w:val="404040"/>
          <w:sz w:val="32"/>
          <w:szCs w:val="32"/>
        </w:rPr>
        <w:t>57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号）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和《专业技术人员继续教育规定》（人社部第</w:t>
      </w:r>
      <w:r>
        <w:rPr>
          <w:rFonts w:ascii="Times New Roman" w:hAnsi="Times New Roman" w:cs="Times New Roman"/>
          <w:color w:val="404040"/>
          <w:sz w:val="32"/>
          <w:szCs w:val="32"/>
        </w:rPr>
        <w:t>25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号令）相关规定，每年参加继续教育并达到课时要求。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第七条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近5年年度考核均为合格（称职）以上。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八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助理级专业技术职务任职资格评审条件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（一）学历资历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符合下列条件之一：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大学本科学历，从事本专业工作满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大学专科学历，从事本专业工作满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lastRenderedPageBreak/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中等专科学历，从事本专业工作满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（二）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学识水平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能够掌握本专业理论和技术知识；能够理论联系实际，勤奋工作、团结协作，按要求完成工作。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（三）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实践能力（经历）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具备下列条件之一：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参与新品种、新技术、新工艺、新材料推广（培训）等工作。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能够解决农牧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业生产和教学实践中出现的常规技术问题。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在农牧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业技术推广中，能够做好常规技术指导和咨询服务，资料收集、档案整理等工作。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（四）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业绩成果</w:t>
      </w:r>
      <w:r>
        <w:rPr>
          <w:rFonts w:ascii="microsoft yahei" w:hAnsi="microsoft yahei" w:cs="Times New Roman"/>
          <w:color w:val="404040"/>
          <w:sz w:val="32"/>
          <w:szCs w:val="32"/>
        </w:rPr>
        <w:br/>
      </w:r>
      <w:r>
        <w:rPr>
          <w:rFonts w:ascii="Times New Roman" w:hAnsi="Times New Roman" w:cs="Times New Roman"/>
          <w:color w:val="404040"/>
          <w:sz w:val="32"/>
          <w:szCs w:val="32"/>
        </w:rPr>
        <w:t>   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具备下列条件之一：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独立完成专业技术工作总结或试验技术报告等。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.参与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设计试验示范方案或参与农牧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业技术培训工作。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能够为试验、示范、推广工作提供技术资料。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（五）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著作论文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提交独立完成的技术工作总结或学术论文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九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中级专业技术任职资格评审条件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（一）学历资历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符合下列条件之一：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取得硕士学位，从事本专业工作满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lastRenderedPageBreak/>
        <w:t>2.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大学本科学历，取得助理级专业技术任职资格并受聘满</w:t>
      </w: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大学专科学历，取得助理级专业技术任职资格并受聘满</w:t>
      </w: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microsoft yahei" w:hint="eastAsia"/>
          <w:color w:val="404040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中等专科学历，从事本专业工作满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年，取得助理级专业技术任职资格并受聘满</w:t>
      </w: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（二）学识水平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掌握本专业理论和技术知识；熟悉本专业的法律、法规、政策和标准、技术规范与规程；具有较强的学习能力；具备指导助理级专业技术人员完成工作的能力。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（三）实践能力（经历）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取得助理级专业技术任职资格后，具备下列条件之一：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hint="eastAsia"/>
          <w:color w:val="404040"/>
        </w:rPr>
        <w:t> 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作为技术骨干，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参与完成试验、示范、技术推广工作，能够解决本专业技术常规问题。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参与制定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实施试验、示范、技术推广（培训）等方案、工作总结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参与编写本专业技术规程、标准、规划等。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业等技术培训工作，年辅导量达</w:t>
      </w:r>
      <w:r>
        <w:rPr>
          <w:rFonts w:ascii="Times New Roman" w:hAnsi="Times New Roman" w:cs="Times New Roman"/>
          <w:color w:val="404040"/>
          <w:sz w:val="32"/>
          <w:szCs w:val="32"/>
        </w:rPr>
        <w:t>60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学时，具有技术、政策等宣讲的经历。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（四）业绩成果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取得助理级专业技术任职资格后，具备下列条件中的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项；团场专业技术人员具备下列条件中的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hint="eastAsia"/>
          <w:color w:val="404040"/>
        </w:rPr>
        <w:t> 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作为主要参与者，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获得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级以上科技进步三等奖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获得国家发明专利、实用新型专利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lastRenderedPageBreak/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作为主要参与者，参与完成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级以上本专业推广（培训）项目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项，且通过验收或鉴定（以项目验收报告或项目总结、科技成果鉴定书为依据）。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参与编制技术标准、规程、规划等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项，或参与编写（翻译）培训教材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部，或参与编译文字、音视频教材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部，并经业务主管部门认可使用。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参与完成新品种、新技术、新工艺、新材料推广（培训）工作。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6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参与编写可行性研究报告、试验研究报告、技术方案、调查报告等被采纳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7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团场工作专业技术人员，２年以上年度考核优秀或业绩成果获得团场以上表彰奖励２次以上。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（五）著作论文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取得助理级专业技术任职资格后，具备下列条件之一：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在省级以上期刊发表本专业论文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篇或在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级公开发行的学术刊物上发表本专业学术论文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篇以上（均为第一作者）。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团场专业技术人员，参与撰写调查报告、试验报告、技术方案等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篇以上，或撰写具有一定价值的技术报告</w:t>
      </w: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篇以上，并经两名专家认可、推荐。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十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Fonts w:ascii="Times New Roman" w:hAnsi="Times New Roman" w:cs="Times New Roman"/>
          <w:color w:val="404040"/>
          <w:sz w:val="32"/>
          <w:szCs w:val="32"/>
        </w:rPr>
        <w:t> 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高级专业技术任职资格评审条件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（一）学历资历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符合下列条件之一：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取得博士学位，从事本专业工作满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lastRenderedPageBreak/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大学本科及以上学历，取得中级专业技术任职资格并受聘满</w:t>
      </w: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团场专业技术人员，大学专科学历从事本专业工作满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年，中等专科学历从事本专业技术工作满</w:t>
      </w:r>
      <w:r>
        <w:rPr>
          <w:rFonts w:ascii="Times New Roman" w:hAnsi="Times New Roman" w:cs="Times New Roman"/>
          <w:color w:val="404040"/>
          <w:sz w:val="32"/>
          <w:szCs w:val="32"/>
        </w:rPr>
        <w:t>22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年，取得中级专业技术任职资格并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聘期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满</w:t>
      </w: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（二）学识水平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具有扎实的专业理论和技术知识，关注本专业领域的最新动态，掌握国内外的现状和发展趋势。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结合当地农牧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业生产和发展，提出能够解决生产中技术问题的措施及发展思路，并能够进行可行性分析、论证和组织实施。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具有承担农业项目、技术推广应用（培训）、重要技术集成的能力。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.能够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指导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下一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级专业技术人员完成技术工作。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（三）实践能力（经历）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取得中级专业技术任职资格后，具备下列条件中的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项；团场专业技术人员具备下列条件中的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.主持或主要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参与完成自治区、兵团级以上农牧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业等重点项目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或科技攻关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项目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（课题）1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主要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参与师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级科技（推广、培训）项目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项；团场专业技术人员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主持或主要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参与当地农业技术推广（培训）项目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项，并得到师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市级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以上主管部门认可（以项目验收报告或项目总结、科技成果鉴定书为依据）。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lastRenderedPageBreak/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 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主要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业技术集成和推广应用；参与新品种、新技术、新工艺、新材料等农牧业重点项目试验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示范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推广（培训）项目</w:t>
      </w: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项以上，并得到相应主管部门认可。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撰写具有较高水平的学术报告、技术可行性研究报告、专题调研报告等（由相关部门认可或经两名本专业专家认可、推荐）。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参与编制本专业发展规划（经相关部门采用并发布实施）或国家、地方、企业标准（已发布的规程）、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农工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培训教材（本人撰写不少于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万字）等。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5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全程参与农牧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业技术培训和政策宣传工作，独立制定培训计划、培训课程、培训方案等，并具有讲授农牧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业课程的经历（正式文件、实施方案等为依据）；或承担专业技术培训，年辅导课程量满</w:t>
      </w:r>
      <w:r>
        <w:rPr>
          <w:rFonts w:ascii="Times New Roman" w:hAnsi="Times New Roman" w:cs="Times New Roman"/>
          <w:color w:val="404040"/>
          <w:sz w:val="32"/>
          <w:szCs w:val="32"/>
        </w:rPr>
        <w:t>120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学时。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6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解决本专业关键性技术问题（由相关部门认可或经两名本专业专家认可、推荐）。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7.参加本单位“访惠聚”“三支一扶”等重大活动满1年以上。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720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（四）业绩成果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取得中级专业技术职务任职资格后，具备下列条件中的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项；团场专业技术人员具备下列条件中的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获得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自治区、兵团科技进步奖、师市级科技进步奖（三等奖仅限团场专业技术人员），或全国农牧渔业丰收奖（三等奖仅限团场专业技术人员）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（均为额定限额内），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其他奖项参照执行。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lastRenderedPageBreak/>
        <w:t>2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作为主要发明人或设计人，取得国家发明专利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项或实用新型专利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项，取得显著的社会、经济和生态效益。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参与自治区、兵团级以上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科技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攻关或农牧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业重点项目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项；或参与完成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级或厅（局）级以上农牧业项目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项，取得显著社会、经济和生态效益，得到有关部门认可（以项目验收报告、科技成果鉴定书等为依据）。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作为主要完成人，编制国家（地方）标准、农业农村规划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项；行业（企业）标准、专业规划等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项以上，并经有关部门审定后颁布实施；编写（翻译）出版农牧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业培训计划方案、教材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部，或音频、视频教材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部且经自治区或兵团行业主管部门认可使用；作为业务骨干参与完成品牌建设、实验室认证（以颁发实施文件为依据，行业主管部门提供的使用文件为依据）。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" w:hint="eastAsia"/>
          <w:color w:val="40404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解决农牧</w:t>
      </w:r>
      <w:r>
        <w:rPr>
          <w:rFonts w:ascii="仿宋_GB2312" w:eastAsia="仿宋_GB2312" w:hAnsi="microsoft yahei" w:hint="eastAsia"/>
          <w:color w:val="404040"/>
          <w:sz w:val="32"/>
          <w:szCs w:val="32"/>
          <w:shd w:val="clear" w:color="auto" w:fill="FFFFFF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  <w:shd w:val="clear" w:color="auto" w:fill="FFFFFF"/>
        </w:rPr>
        <w:t>业生产的重大技术问题，或在技术推广应用中取得显著社会、经济和生态效益，并产生一定社会影响力，或受省部级以上业务主管部门表彰奖励（以相应行业主管部门鉴定认可材料为依据）。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6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主持或参与引进、推广（培训）新技术、新品种、新产品、新工艺、新材料等</w:t>
      </w: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项以上，增产增收、绿色生态效果显著。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7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参加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访惠聚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”“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三支一扶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等工作中获得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以上奖励。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8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团场专业技术人员，</w:t>
      </w: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年以上年度考核优秀或业绩成果获得团场以上表彰奖励</w:t>
      </w:r>
      <w:r>
        <w:rPr>
          <w:rFonts w:ascii="Times New Roman" w:hAnsi="Times New Roman" w:cs="Times New Roman"/>
          <w:color w:val="40404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次以上。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（五）著作论文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lastRenderedPageBreak/>
        <w:t>取得中级专业技术职务任职资格后，具备下列条件之一：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正式出版本专业著（译）作、培训教材（本人撰写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万字以上）。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在省级以上期刊公开发表本专业论文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篇（第一作者）。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" w:hAnsi="microsoft yahei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团场专业技术人员，编写（翻译）出版本专业培训教材或技术手册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部，每部本人撰写</w:t>
      </w:r>
      <w:r>
        <w:rPr>
          <w:rFonts w:ascii="Times New Roman" w:hAnsi="Times New Roman" w:cs="Times New Roman"/>
          <w:color w:val="40404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万字以上，或主持撰写本专业技术规范、技术标准（已作为业绩成果的不能作为论文使用）、可行性研究报告、调研报告等，被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师市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以上业务主管部门采纳</w:t>
      </w:r>
      <w:r>
        <w:rPr>
          <w:rFonts w:ascii="Times New Roman" w:hAnsi="Times New Roman" w:cs="Times New Roman"/>
          <w:color w:val="40404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篇。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十一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Style w:val="apple-converted-space"/>
          <w:rFonts w:ascii="Times New Roman" w:hAnsi="Times New Roman" w:cs="Times New Roman"/>
          <w:b/>
          <w:bCs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连队</w:t>
      </w:r>
      <w:r>
        <w:rPr>
          <w:rFonts w:ascii="Times New Roman" w:hAnsi="Times New Roman" w:cs="Times New Roman"/>
          <w:color w:val="40404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两委</w:t>
      </w:r>
      <w:r>
        <w:rPr>
          <w:rFonts w:ascii="Times New Roman" w:hAnsi="Times New Roman" w:cs="Times New Roman"/>
          <w:color w:val="40404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及专业合作社等从事农牧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业技术推广、服务等相关工作人员，具备评审条件的，可逐级申报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相应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专业技术任职资格。</w:t>
      </w:r>
    </w:p>
    <w:p w:rsidR="00A10FE6" w:rsidRDefault="00A10FE6" w:rsidP="00A10FE6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 xml:space="preserve"> 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 xml:space="preserve"> 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 xml:space="preserve"> 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第十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二</w:t>
      </w:r>
      <w:r>
        <w:rPr>
          <w:rStyle w:val="a4"/>
          <w:rFonts w:ascii="仿宋_GB2312" w:eastAsia="仿宋_GB2312" w:hAnsi="Times New Roman" w:cs="Times New Roman" w:hint="eastAsia"/>
          <w:color w:val="404040"/>
          <w:sz w:val="32"/>
          <w:szCs w:val="32"/>
        </w:rPr>
        <w:t>条</w:t>
      </w:r>
      <w:r>
        <w:rPr>
          <w:rStyle w:val="apple-converted-space"/>
          <w:rFonts w:ascii="Times New Roman" w:hAnsi="Times New Roman" w:cs="Times New Roman"/>
          <w:b/>
          <w:bCs/>
          <w:color w:val="404040"/>
          <w:sz w:val="32"/>
          <w:szCs w:val="32"/>
        </w:rPr>
        <w:t> </w:t>
      </w:r>
      <w:r>
        <w:rPr>
          <w:rStyle w:val="a4"/>
          <w:rFonts w:ascii="仿宋_GB2312" w:eastAsia="仿宋_GB2312" w:hAnsi="microsoft yahei" w:hint="eastAsia"/>
          <w:color w:val="40404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本条件自发布之日起施行。原兵团职称改革领导小组《关于印发</w:t>
      </w:r>
      <w:r>
        <w:rPr>
          <w:rFonts w:ascii="Times New Roman" w:hAnsi="Times New Roman" w:cs="Times New Roman"/>
          <w:color w:val="404040"/>
          <w:sz w:val="32"/>
          <w:szCs w:val="32"/>
        </w:rPr>
        <w:t>&lt;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新疆生产建设兵团农业专业技术职务任职资格评审条件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试行</w:t>
      </w:r>
      <w:r>
        <w:rPr>
          <w:rFonts w:ascii="仿宋_GB2312" w:eastAsia="仿宋_GB2312" w:hAnsi="microsoft yahei" w:hint="eastAsia"/>
          <w:color w:val="404040"/>
          <w:sz w:val="32"/>
          <w:szCs w:val="32"/>
        </w:rPr>
        <w:t>）</w:t>
      </w:r>
      <w:r>
        <w:rPr>
          <w:rFonts w:ascii="Times New Roman" w:hAnsi="Times New Roman" w:cs="Times New Roman"/>
          <w:color w:val="404040"/>
          <w:sz w:val="32"/>
          <w:szCs w:val="32"/>
        </w:rPr>
        <w:t>&gt;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的通知》</w:t>
      </w:r>
      <w:r>
        <w:rPr>
          <w:rFonts w:ascii="Times New Roman" w:hAnsi="Times New Roman" w:cs="Times New Roman"/>
          <w:color w:val="404040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兵职改发〔</w:t>
      </w:r>
      <w:r>
        <w:rPr>
          <w:rFonts w:ascii="Times New Roman" w:hAnsi="Times New Roman" w:cs="Times New Roman"/>
          <w:color w:val="404040"/>
          <w:sz w:val="32"/>
          <w:szCs w:val="32"/>
        </w:rPr>
        <w:t>2005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〕</w:t>
      </w:r>
      <w:r>
        <w:rPr>
          <w:rFonts w:ascii="Times New Roman" w:hAnsi="Times New Roman" w:cs="Times New Roman"/>
          <w:color w:val="40404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号</w:t>
      </w:r>
      <w:r>
        <w:rPr>
          <w:rFonts w:ascii="Times New Roman" w:hAnsi="Times New Roman" w:cs="Times New Roman"/>
          <w:color w:val="404040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color w:val="404040"/>
          <w:sz w:val="32"/>
          <w:szCs w:val="32"/>
        </w:rPr>
        <w:t>同时废止。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BAD"/>
    <w:rsid w:val="001E2B11"/>
    <w:rsid w:val="00323B43"/>
    <w:rsid w:val="003D37D8"/>
    <w:rsid w:val="00426133"/>
    <w:rsid w:val="004358AB"/>
    <w:rsid w:val="008B7726"/>
    <w:rsid w:val="00A10F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10FE6"/>
    <w:rPr>
      <w:b/>
      <w:bCs/>
    </w:rPr>
  </w:style>
  <w:style w:type="character" w:customStyle="1" w:styleId="apple-converted-space">
    <w:name w:val="apple-converted-space"/>
    <w:basedOn w:val="a0"/>
    <w:rsid w:val="00A1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2019-10-16T03:45:00Z</dcterms:modified>
</cp:coreProperties>
</file>